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81" w:rsidRPr="00127916" w:rsidRDefault="006E3181" w:rsidP="006E3181">
      <w:pPr>
        <w:pStyle w:val="Kop1"/>
        <w:rPr>
          <w:b w:val="0"/>
          <w:color w:val="AD4F0F"/>
          <w:sz w:val="18"/>
        </w:rPr>
      </w:pPr>
      <w:r w:rsidRPr="00127916">
        <w:rPr>
          <w:color w:val="AD4F0F"/>
        </w:rPr>
        <w:t xml:space="preserve">Jood in </w:t>
      </w:r>
      <w:proofErr w:type="spellStart"/>
      <w:r w:rsidRPr="00127916">
        <w:rPr>
          <w:color w:val="AD4F0F"/>
        </w:rPr>
        <w:t>Lugol’s</w:t>
      </w:r>
      <w:proofErr w:type="spellEnd"/>
      <w:r w:rsidRPr="00127916">
        <w:rPr>
          <w:color w:val="AD4F0F"/>
        </w:rPr>
        <w:t xml:space="preserve"> jodium</w:t>
      </w:r>
    </w:p>
    <w:p w:rsidR="006E3181" w:rsidRDefault="00444E22" w:rsidP="006E3181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9.2pt;margin-top:3.6pt;width:93.95pt;height:206.65pt;z-index:251658240;mso-width-relative:margin;mso-height-relative:margin" stroked="f">
            <v:textbox>
              <w:txbxContent>
                <w:p w:rsidR="006E3181" w:rsidRDefault="006F7B94" w:rsidP="006E3181">
                  <w:r>
                    <w:rPr>
                      <w:noProof/>
                    </w:rPr>
                    <w:drawing>
                      <wp:inline distT="0" distB="0" distL="0" distR="0">
                        <wp:extent cx="1010285" cy="2536299"/>
                        <wp:effectExtent l="19050" t="0" r="0" b="0"/>
                        <wp:docPr id="4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285" cy="2536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E3181" w:rsidRDefault="006E3181" w:rsidP="006E3181">
      <w:pPr>
        <w:pStyle w:val="Plattetekst"/>
      </w:pPr>
      <w:r>
        <w:t>Oplossingen van Jood (jodium) worden gebruikt als ontsmettingsmiddel.</w:t>
      </w:r>
    </w:p>
    <w:p w:rsidR="006E3181" w:rsidRDefault="006E3181" w:rsidP="006E3181">
      <w:pPr>
        <w:pStyle w:val="Plattetekst"/>
      </w:pPr>
      <w:r>
        <w:t xml:space="preserve">Jood lost niet goed op in water, maar wel in alcohol (jodium-tinctuur) of in water waarin </w:t>
      </w:r>
      <w:r w:rsidR="00127916">
        <w:t xml:space="preserve">ook </w:t>
      </w:r>
      <w:r>
        <w:t>kaliumjodide is opgelost (</w:t>
      </w:r>
      <w:proofErr w:type="spellStart"/>
      <w:r>
        <w:t>Lugol’s</w:t>
      </w:r>
      <w:proofErr w:type="spellEnd"/>
      <w:r>
        <w:t xml:space="preserve"> jodium). </w:t>
      </w:r>
    </w:p>
    <w:p w:rsidR="006E3181" w:rsidRPr="006E3181" w:rsidRDefault="006E3181" w:rsidP="006E3181">
      <w:pPr>
        <w:pStyle w:val="Plattetekst"/>
      </w:pPr>
      <w:r>
        <w:t xml:space="preserve">Het etiket van een flesje </w:t>
      </w:r>
      <w:proofErr w:type="spellStart"/>
      <w:r>
        <w:t>Lugol’s</w:t>
      </w:r>
      <w:proofErr w:type="spellEnd"/>
      <w:r>
        <w:t xml:space="preserve"> jodium vermeld: 5% jood (I</w:t>
      </w:r>
      <w:r>
        <w:rPr>
          <w:vertAlign w:val="subscript"/>
        </w:rPr>
        <w:t>2</w:t>
      </w:r>
      <w:r>
        <w:t>), 10% KI.</w:t>
      </w:r>
    </w:p>
    <w:p w:rsidR="006E3181" w:rsidRDefault="006E3181" w:rsidP="006E3181">
      <w:pPr>
        <w:pStyle w:val="Plattetekst"/>
        <w:rPr>
          <w:vertAlign w:val="superscript"/>
        </w:rPr>
      </w:pPr>
      <w:r>
        <w:t xml:space="preserve">Omdat jood </w:t>
      </w:r>
      <w:r w:rsidR="00127916">
        <w:t>oploss</w:t>
      </w:r>
      <w:r>
        <w:t xml:space="preserve">ing sterk gekleurd is kan de concentratie zonder kleurreagens met de colorimeter worden bepaald. Door de kleur van verdunde </w:t>
      </w:r>
      <w:proofErr w:type="spellStart"/>
      <w:r>
        <w:t>Lugol’s</w:t>
      </w:r>
      <w:proofErr w:type="spellEnd"/>
      <w:r>
        <w:t xml:space="preserve"> te vergelijken met de kleur van een bekende concentratie jood in kaliumjodide oplossing kan de concentratie jood in </w:t>
      </w:r>
      <w:proofErr w:type="spellStart"/>
      <w:r>
        <w:t>Lugol’s</w:t>
      </w:r>
      <w:proofErr w:type="spellEnd"/>
      <w:r>
        <w:t xml:space="preserve"> worden gecontroleerd.</w:t>
      </w:r>
    </w:p>
    <w:p w:rsidR="006E3181" w:rsidRDefault="006E3181" w:rsidP="006E3181">
      <w:pPr>
        <w:pStyle w:val="Plattetekst"/>
      </w:pPr>
    </w:p>
    <w:p w:rsidR="006E3181" w:rsidRPr="00E0443F" w:rsidRDefault="006E3181" w:rsidP="006E3181">
      <w:pPr>
        <w:pStyle w:val="Plattetekst"/>
        <w:rPr>
          <w:b/>
          <w:color w:val="AD4F0F"/>
        </w:rPr>
      </w:pPr>
      <w:r w:rsidRPr="00E0443F">
        <w:rPr>
          <w:b/>
          <w:color w:val="AD4F0F"/>
        </w:rPr>
        <w:t>Veiligheid en milieu</w:t>
      </w:r>
    </w:p>
    <w:p w:rsidR="006E3181" w:rsidRDefault="006E3181" w:rsidP="006E3181">
      <w:pPr>
        <w:pStyle w:val="Plattetekst"/>
      </w:pPr>
      <w:r>
        <w:t>Houd een flesje natriumthiosulfaat 0,1 M bij de hand om gemorste jodiumvlekken snel te verwijderen.</w:t>
      </w:r>
    </w:p>
    <w:p w:rsidR="006E3181" w:rsidRPr="005E33DF" w:rsidRDefault="006E3181" w:rsidP="006E3181">
      <w:pPr>
        <w:pStyle w:val="Plattetekst"/>
      </w:pPr>
      <w:r>
        <w:t>Verzamel het afval in het jood afvalvat.</w:t>
      </w:r>
    </w:p>
    <w:p w:rsidR="006E3181" w:rsidRDefault="006E3181" w:rsidP="006E3181">
      <w:pPr>
        <w:pStyle w:val="Plattetekst"/>
        <w:rPr>
          <w:b/>
        </w:rPr>
      </w:pPr>
    </w:p>
    <w:p w:rsidR="006E3181" w:rsidRPr="00E0443F" w:rsidRDefault="006E3181" w:rsidP="006E3181">
      <w:pPr>
        <w:pStyle w:val="Plattetekst"/>
        <w:rPr>
          <w:color w:val="AD4F0F"/>
        </w:rPr>
      </w:pPr>
      <w:r w:rsidRPr="00E0443F">
        <w:rPr>
          <w:b/>
          <w:color w:val="AD4F0F"/>
        </w:rPr>
        <w:t>Benodigdheden</w:t>
      </w:r>
    </w:p>
    <w:p w:rsidR="006E3181" w:rsidRDefault="006E3181" w:rsidP="006E3181">
      <w:pPr>
        <w:pStyle w:val="Plattetekst"/>
        <w:rPr>
          <w:color w:val="000000" w:themeColor="text1"/>
        </w:rPr>
      </w:pPr>
      <w:r>
        <w:rPr>
          <w:color w:val="000000" w:themeColor="text1"/>
        </w:rPr>
        <w:t>Lees het voorschrift goed door en maak een lijst van benodigdheden.</w:t>
      </w:r>
    </w:p>
    <w:p w:rsidR="006E3181" w:rsidRPr="00667EB1" w:rsidRDefault="006E3181" w:rsidP="006E3181">
      <w:pPr>
        <w:pStyle w:val="Plattetekst"/>
        <w:rPr>
          <w:color w:val="000000" w:themeColor="text1"/>
        </w:rPr>
      </w:pPr>
    </w:p>
    <w:p w:rsidR="006E3181" w:rsidRPr="00E0443F" w:rsidRDefault="006E3181" w:rsidP="006E3181">
      <w:pPr>
        <w:pStyle w:val="Plattetekst"/>
        <w:rPr>
          <w:color w:val="AD4F0F"/>
        </w:rPr>
      </w:pPr>
      <w:r w:rsidRPr="00E0443F">
        <w:rPr>
          <w:b/>
          <w:color w:val="AD4F0F"/>
        </w:rPr>
        <w:t>Oplossingen (staan voor je klaar)</w:t>
      </w:r>
    </w:p>
    <w:p w:rsidR="006E3181" w:rsidRDefault="006E3181" w:rsidP="006E3181">
      <w:pPr>
        <w:pStyle w:val="Plattetekst"/>
        <w:numPr>
          <w:ilvl w:val="0"/>
          <w:numId w:val="1"/>
        </w:numPr>
      </w:pPr>
      <w:r>
        <w:t xml:space="preserve">Jood standaardoplossing </w:t>
      </w:r>
      <w:r w:rsidR="006F7B94">
        <w:t>1</w:t>
      </w:r>
      <w:r>
        <w:rPr>
          <w:rFonts w:ascii="Book Antiqua" w:hAnsi="Book Antiqua"/>
        </w:rPr>
        <w:t xml:space="preserve">· </w:t>
      </w:r>
      <w:r>
        <w:t>10</w:t>
      </w:r>
      <w:r>
        <w:rPr>
          <w:vertAlign w:val="superscript"/>
        </w:rPr>
        <w:t>-3</w:t>
      </w:r>
      <w:r>
        <w:t xml:space="preserve"> M (in KI </w:t>
      </w:r>
      <w:proofErr w:type="spellStart"/>
      <w:r>
        <w:t>opossing</w:t>
      </w:r>
      <w:proofErr w:type="spellEnd"/>
      <w:r>
        <w:t>)</w:t>
      </w:r>
    </w:p>
    <w:p w:rsidR="006E3181" w:rsidRDefault="006F7B94" w:rsidP="006E3181">
      <w:pPr>
        <w:pStyle w:val="Plattetekst"/>
        <w:numPr>
          <w:ilvl w:val="0"/>
          <w:numId w:val="2"/>
        </w:numPr>
      </w:pPr>
      <w:proofErr w:type="spellStart"/>
      <w:r>
        <w:t>Lugol’s</w:t>
      </w:r>
      <w:proofErr w:type="spellEnd"/>
      <w:r>
        <w:t xml:space="preserve"> jodium</w:t>
      </w:r>
    </w:p>
    <w:p w:rsidR="006F7B94" w:rsidRDefault="006F7B94" w:rsidP="006E3181">
      <w:pPr>
        <w:pStyle w:val="Plattetekst"/>
        <w:numPr>
          <w:ilvl w:val="0"/>
          <w:numId w:val="2"/>
        </w:numPr>
      </w:pPr>
      <w:r>
        <w:t>Natriumthiosulfaat 0,1M</w:t>
      </w:r>
    </w:p>
    <w:p w:rsidR="006E3181" w:rsidRDefault="006E3181" w:rsidP="006E3181">
      <w:pPr>
        <w:pStyle w:val="Plattetekst"/>
        <w:ind w:left="360"/>
      </w:pPr>
    </w:p>
    <w:p w:rsidR="006E3181" w:rsidRPr="00E0443F" w:rsidRDefault="006E3181" w:rsidP="006E3181">
      <w:pPr>
        <w:pStyle w:val="Plattetekst"/>
        <w:rPr>
          <w:color w:val="AD4F0F"/>
        </w:rPr>
      </w:pPr>
      <w:r w:rsidRPr="00E0443F">
        <w:rPr>
          <w:b/>
          <w:color w:val="AD4F0F"/>
        </w:rPr>
        <w:t>Werkwijze</w:t>
      </w:r>
    </w:p>
    <w:p w:rsidR="006E3181" w:rsidRDefault="006E3181" w:rsidP="006E3181">
      <w:pPr>
        <w:pStyle w:val="Plattetekst"/>
        <w:numPr>
          <w:ilvl w:val="0"/>
          <w:numId w:val="3"/>
        </w:numPr>
      </w:pPr>
      <w:r>
        <w:t>Zet de colorimeter aan zodat deze kan opwarmen.</w:t>
      </w:r>
    </w:p>
    <w:p w:rsidR="006E3181" w:rsidRDefault="006F7B94" w:rsidP="006E3181">
      <w:pPr>
        <w:pStyle w:val="Plattetekst"/>
        <w:numPr>
          <w:ilvl w:val="0"/>
          <w:numId w:val="3"/>
        </w:numPr>
      </w:pPr>
      <w:r>
        <w:t>Weeg</w:t>
      </w:r>
      <w:r w:rsidR="006E3181">
        <w:t xml:space="preserve"> </w:t>
      </w:r>
      <w:r>
        <w:t xml:space="preserve">0,5 </w:t>
      </w:r>
      <w:proofErr w:type="spellStart"/>
      <w:r>
        <w:t>mL</w:t>
      </w:r>
      <w:proofErr w:type="spellEnd"/>
      <w:r>
        <w:t xml:space="preserve"> of 15 druppels </w:t>
      </w:r>
      <w:proofErr w:type="spellStart"/>
      <w:r>
        <w:t>Lugol</w:t>
      </w:r>
      <w:r w:rsidR="00127916">
        <w:t>’</w:t>
      </w:r>
      <w:r>
        <w:t>s</w:t>
      </w:r>
      <w:proofErr w:type="spellEnd"/>
      <w:r>
        <w:t xml:space="preserve"> </w:t>
      </w:r>
      <w:r w:rsidR="00F076C7">
        <w:t>n</w:t>
      </w:r>
      <w:r>
        <w:t>auwkeurig af in een klein bekerglaasje</w:t>
      </w:r>
      <w:r w:rsidR="00F076C7">
        <w:t>:  …</w:t>
      </w:r>
      <w:r w:rsidR="000E102A">
        <w:t>….</w:t>
      </w:r>
      <w:r w:rsidR="00F076C7">
        <w:t>.…..……. g</w:t>
      </w:r>
    </w:p>
    <w:p w:rsidR="006F7B94" w:rsidRDefault="006F7B94" w:rsidP="006E3181">
      <w:pPr>
        <w:pStyle w:val="Plattetekst"/>
        <w:numPr>
          <w:ilvl w:val="0"/>
          <w:numId w:val="3"/>
        </w:numPr>
      </w:pPr>
      <w:r>
        <w:t xml:space="preserve">Breng de afgewogen vloeistof kwantitatief over in een maatkolf van 50 </w:t>
      </w:r>
      <w:proofErr w:type="spellStart"/>
      <w:r>
        <w:t>mL</w:t>
      </w:r>
      <w:proofErr w:type="spellEnd"/>
      <w:r>
        <w:t>.</w:t>
      </w:r>
    </w:p>
    <w:p w:rsidR="006E3181" w:rsidRDefault="006F7B94" w:rsidP="006E3181">
      <w:pPr>
        <w:pStyle w:val="Plattetekst"/>
        <w:numPr>
          <w:ilvl w:val="0"/>
          <w:numId w:val="3"/>
        </w:numPr>
      </w:pPr>
      <w:r>
        <w:t>Vul de maatkolf aan met demiwater en homogeniseer.</w:t>
      </w:r>
      <w:r w:rsidR="006E3181">
        <w:t xml:space="preserve"> </w:t>
      </w:r>
    </w:p>
    <w:p w:rsidR="006F7B94" w:rsidRDefault="006F7B94" w:rsidP="006E3181">
      <w:pPr>
        <w:pStyle w:val="Plattetekst"/>
        <w:numPr>
          <w:ilvl w:val="0"/>
          <w:numId w:val="3"/>
        </w:numPr>
      </w:pPr>
      <w:r>
        <w:t xml:space="preserve">Pipetteer de jood standaardoplossing, de verdunde </w:t>
      </w:r>
      <w:proofErr w:type="spellStart"/>
      <w:r>
        <w:t>Lugol’s</w:t>
      </w:r>
      <w:proofErr w:type="spellEnd"/>
      <w:r>
        <w:t xml:space="preserve"> en demiwater in 6 genummerde buizen volgens de tabel.</w:t>
      </w:r>
    </w:p>
    <w:p w:rsidR="006E3181" w:rsidRDefault="006E3181" w:rsidP="006E3181">
      <w:pPr>
        <w:pStyle w:val="Plattetekst"/>
        <w:numPr>
          <w:ilvl w:val="0"/>
          <w:numId w:val="3"/>
        </w:numPr>
      </w:pPr>
      <w:r>
        <w:t>Controleer of alle buizen even vol zitten en homogeniseer de inhoud.</w:t>
      </w:r>
    </w:p>
    <w:p w:rsidR="006E3181" w:rsidRDefault="006E3181" w:rsidP="006E3181">
      <w:pPr>
        <w:pStyle w:val="Plattetekst"/>
        <w:numPr>
          <w:ilvl w:val="0"/>
          <w:numId w:val="3"/>
        </w:numPr>
      </w:pPr>
      <w:r>
        <w:t xml:space="preserve">Doe van elke buis ongeveer 2 </w:t>
      </w:r>
      <w:proofErr w:type="spellStart"/>
      <w:r>
        <w:t>mL</w:t>
      </w:r>
      <w:proofErr w:type="spellEnd"/>
      <w:r>
        <w:t xml:space="preserve"> in een cuvet (halfvol).</w:t>
      </w:r>
    </w:p>
    <w:p w:rsidR="006E3181" w:rsidRDefault="006E3181" w:rsidP="006E3181">
      <w:pPr>
        <w:pStyle w:val="Plattetekst"/>
        <w:numPr>
          <w:ilvl w:val="0"/>
          <w:numId w:val="3"/>
        </w:numPr>
      </w:pPr>
      <w:r>
        <w:t>Plaats cuvet 0 (blanco) in de colorimeter en druk op de BLANCO-toets (T</w:t>
      </w:r>
      <w:r w:rsidR="006F7B94">
        <w:t xml:space="preserve"> </w:t>
      </w:r>
      <w:r>
        <w:t>=</w:t>
      </w:r>
      <w:r w:rsidR="006F7B94">
        <w:t xml:space="preserve"> </w:t>
      </w:r>
      <w:r>
        <w:t>100,0% E</w:t>
      </w:r>
      <w:r w:rsidR="006F7B94">
        <w:t xml:space="preserve"> </w:t>
      </w:r>
      <w:r>
        <w:t>=</w:t>
      </w:r>
      <w:r w:rsidR="006F7B94">
        <w:t xml:space="preserve"> </w:t>
      </w:r>
      <w:r>
        <w:t>0,000</w:t>
      </w:r>
      <w:r w:rsidR="006F7B94">
        <w:t>)</w:t>
      </w:r>
      <w:r>
        <w:t>.</w:t>
      </w:r>
    </w:p>
    <w:p w:rsidR="006E3181" w:rsidRDefault="006E3181" w:rsidP="006E3181">
      <w:pPr>
        <w:pStyle w:val="Plattetekst"/>
        <w:numPr>
          <w:ilvl w:val="0"/>
          <w:numId w:val="3"/>
        </w:numPr>
      </w:pPr>
      <w:r>
        <w:t>Plaats cuvet 1 in de colorimeter en druk op de GOLFLENGTE-toets</w:t>
      </w:r>
      <w:r w:rsidR="006F7B94">
        <w:t xml:space="preserve"> (</w:t>
      </w:r>
      <w:r w:rsidR="006F7B94">
        <w:rPr>
          <w:rFonts w:cs="Arial"/>
        </w:rPr>
        <w:t xml:space="preserve">λ </w:t>
      </w:r>
      <w:r w:rsidR="006F7B94">
        <w:t xml:space="preserve">= 445 </w:t>
      </w:r>
      <w:proofErr w:type="spellStart"/>
      <w:r w:rsidR="006F7B94">
        <w:t>nm</w:t>
      </w:r>
      <w:proofErr w:type="spellEnd"/>
      <w:r w:rsidR="006F7B94">
        <w:t>)</w:t>
      </w:r>
      <w:r>
        <w:t>.</w:t>
      </w:r>
    </w:p>
    <w:p w:rsidR="006E3181" w:rsidRDefault="006E3181" w:rsidP="006E3181">
      <w:pPr>
        <w:pStyle w:val="Plattetekst"/>
        <w:numPr>
          <w:ilvl w:val="0"/>
          <w:numId w:val="3"/>
        </w:numPr>
      </w:pPr>
      <w:r>
        <w:t xml:space="preserve">Meet de extinctie van de oplossingen in de buizen 1 t/m 6 en vul de waarden in de tabel in. </w:t>
      </w:r>
    </w:p>
    <w:p w:rsidR="006E3181" w:rsidRDefault="006E3181" w:rsidP="006E3181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930"/>
        <w:gridCol w:w="930"/>
        <w:gridCol w:w="930"/>
        <w:gridCol w:w="930"/>
        <w:gridCol w:w="930"/>
        <w:gridCol w:w="930"/>
        <w:gridCol w:w="930"/>
      </w:tblGrid>
      <w:tr w:rsidR="00127916" w:rsidRPr="003B36BE" w:rsidTr="00127916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6E3181" w:rsidRPr="003B36BE" w:rsidRDefault="006E3181" w:rsidP="0045314E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Buis nr.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6E3181" w:rsidRPr="003B36BE" w:rsidTr="00127916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6E3181" w:rsidRPr="003B36BE" w:rsidRDefault="006E3181" w:rsidP="0045314E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Jood-standaard</w:t>
            </w:r>
            <w:proofErr w:type="spellEnd"/>
            <w:r w:rsidRPr="003B36BE">
              <w:rPr>
                <w:rFonts w:ascii="Arial" w:hAnsi="Arial"/>
                <w:sz w:val="22"/>
                <w:szCs w:val="22"/>
              </w:rPr>
              <w:t xml:space="preserve">  (</w:t>
            </w:r>
            <w:proofErr w:type="spellStart"/>
            <w:r w:rsidRPr="003B36BE"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  <w:r w:rsidRPr="003B36BE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</w:tr>
      <w:tr w:rsidR="006E3181" w:rsidRPr="003B36BE" w:rsidTr="00127916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6E3181" w:rsidRPr="003B36BE" w:rsidRDefault="006E3181" w:rsidP="006F7B9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Verdunde </w:t>
            </w:r>
            <w:proofErr w:type="spellStart"/>
            <w:r w:rsidR="006F7B94">
              <w:rPr>
                <w:rFonts w:ascii="Arial" w:hAnsi="Arial"/>
                <w:sz w:val="22"/>
                <w:szCs w:val="22"/>
              </w:rPr>
              <w:t>Lugol’s</w:t>
            </w:r>
            <w:proofErr w:type="spellEnd"/>
            <w:r w:rsidRPr="003B36BE"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 w:rsidRPr="003B36BE"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  <w:r w:rsidRPr="003B36BE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F7B94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6E3181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</w:tr>
      <w:tr w:rsidR="006E3181" w:rsidRPr="003B36BE" w:rsidTr="00127916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6E3181" w:rsidRPr="003B36BE" w:rsidRDefault="006E3181" w:rsidP="0045314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Demiwater</w:t>
            </w:r>
            <w:r w:rsidRPr="003B36BE"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 w:rsidRPr="003B36BE"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  <w:r w:rsidRPr="003B36BE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1" w:rsidRPr="003B36BE" w:rsidRDefault="006F7B94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4,0</w:t>
            </w:r>
          </w:p>
        </w:tc>
      </w:tr>
      <w:tr w:rsidR="006E3181" w:rsidRPr="003B36BE" w:rsidTr="00127916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6E3181" w:rsidRPr="003B36BE" w:rsidRDefault="006E3181" w:rsidP="006F7B9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Jood (</w:t>
            </w:r>
            <w:r w:rsidR="006F7B94">
              <w:rPr>
                <w:rFonts w:ascii="Arial" w:hAnsi="Arial" w:cs="Arial"/>
                <w:sz w:val="22"/>
                <w:szCs w:val="22"/>
              </w:rPr>
              <w:t>µ</w:t>
            </w:r>
            <w:r w:rsidR="006F7B94">
              <w:rPr>
                <w:rFonts w:ascii="Arial" w:hAnsi="Arial"/>
                <w:sz w:val="22"/>
                <w:szCs w:val="22"/>
              </w:rPr>
              <w:t>mol</w:t>
            </w:r>
            <w:r>
              <w:rPr>
                <w:rFonts w:ascii="Arial" w:hAnsi="Arial"/>
                <w:sz w:val="22"/>
                <w:szCs w:val="22"/>
              </w:rPr>
              <w:t>/buis)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nil"/>
            </w:tcBorders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E3181" w:rsidRPr="003B36BE" w:rsidTr="00127916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6E3181" w:rsidRPr="003B36BE" w:rsidRDefault="006E3181" w:rsidP="00127916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 xml:space="preserve">Extinctie </w:t>
            </w:r>
            <w:r>
              <w:rPr>
                <w:rFonts w:ascii="Arial" w:hAnsi="Arial"/>
                <w:sz w:val="22"/>
                <w:szCs w:val="22"/>
              </w:rPr>
              <w:t>E@</w:t>
            </w:r>
            <w:r w:rsidR="00127916">
              <w:rPr>
                <w:rFonts w:ascii="Arial" w:hAnsi="Arial"/>
                <w:sz w:val="22"/>
                <w:szCs w:val="22"/>
              </w:rPr>
              <w:t>445nm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E3181" w:rsidRPr="003B36BE" w:rsidRDefault="006E3181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E3181" w:rsidRDefault="006E3181" w:rsidP="006E3181">
      <w:pPr>
        <w:rPr>
          <w:rFonts w:ascii="Arial" w:hAnsi="Arial"/>
          <w:sz w:val="22"/>
          <w:szCs w:val="22"/>
        </w:rPr>
      </w:pPr>
    </w:p>
    <w:p w:rsidR="006E3181" w:rsidRPr="00E0443F" w:rsidRDefault="006E3181" w:rsidP="006E3181">
      <w:pPr>
        <w:pStyle w:val="Plattetekst"/>
        <w:rPr>
          <w:color w:val="AD4F0F"/>
        </w:rPr>
      </w:pPr>
      <w:r w:rsidRPr="00E0443F">
        <w:rPr>
          <w:b/>
          <w:color w:val="AD4F0F"/>
        </w:rPr>
        <w:t>Uitwerking</w:t>
      </w:r>
    </w:p>
    <w:p w:rsidR="006E3181" w:rsidRDefault="006E3181" w:rsidP="006E3181">
      <w:pPr>
        <w:pStyle w:val="Plattetekst"/>
        <w:numPr>
          <w:ilvl w:val="0"/>
          <w:numId w:val="4"/>
        </w:numPr>
      </w:pPr>
      <w:r>
        <w:t xml:space="preserve">Bereken de hoeveelheid jood in </w:t>
      </w:r>
      <w:r w:rsidR="006F7B94">
        <w:rPr>
          <w:rFonts w:cs="Arial"/>
        </w:rPr>
        <w:t>µ</w:t>
      </w:r>
      <w:r w:rsidR="00127916">
        <w:t>g</w:t>
      </w:r>
      <w:r>
        <w:t xml:space="preserve"> in de buizen 0 t/m 5 en vul deze in</w:t>
      </w:r>
      <w:r w:rsidR="00127916">
        <w:t xml:space="preserve"> </w:t>
      </w:r>
      <w:r>
        <w:t>de tabel</w:t>
      </w:r>
      <w:r w:rsidR="00127916">
        <w:t xml:space="preserve"> in</w:t>
      </w:r>
      <w:r>
        <w:t>.</w:t>
      </w:r>
    </w:p>
    <w:p w:rsidR="006E3181" w:rsidRDefault="006E3181" w:rsidP="006E3181">
      <w:pPr>
        <w:pStyle w:val="Plattetekst"/>
        <w:numPr>
          <w:ilvl w:val="0"/>
          <w:numId w:val="4"/>
        </w:numPr>
      </w:pPr>
      <w:r>
        <w:t xml:space="preserve">Maak een </w:t>
      </w:r>
      <w:proofErr w:type="spellStart"/>
      <w:r>
        <w:t>ijklijn</w:t>
      </w:r>
      <w:proofErr w:type="spellEnd"/>
      <w:r>
        <w:t xml:space="preserve"> van de extinctie (Y-as) tegen het aantal </w:t>
      </w:r>
      <w:r w:rsidR="00127916">
        <w:rPr>
          <w:rFonts w:cs="Arial"/>
        </w:rPr>
        <w:t>µ</w:t>
      </w:r>
      <w:r>
        <w:t xml:space="preserve">g jood. </w:t>
      </w:r>
    </w:p>
    <w:p w:rsidR="006E3181" w:rsidRDefault="006E3181" w:rsidP="006E3181">
      <w:pPr>
        <w:pStyle w:val="Plattetekst"/>
        <w:numPr>
          <w:ilvl w:val="0"/>
          <w:numId w:val="4"/>
        </w:numPr>
      </w:pPr>
      <w:r>
        <w:t xml:space="preserve">Bepaal via deze </w:t>
      </w:r>
      <w:proofErr w:type="spellStart"/>
      <w:r>
        <w:t>ijklijn</w:t>
      </w:r>
      <w:proofErr w:type="spellEnd"/>
      <w:r>
        <w:t xml:space="preserve"> het aantal </w:t>
      </w:r>
      <w:r w:rsidR="00127916">
        <w:rPr>
          <w:rFonts w:cs="Arial"/>
        </w:rPr>
        <w:t>µ</w:t>
      </w:r>
      <w:r>
        <w:t>g</w:t>
      </w:r>
      <w:r w:rsidR="00084864">
        <w:t xml:space="preserve"> jood</w:t>
      </w:r>
      <w:r>
        <w:t xml:space="preserve"> in buis 6.</w:t>
      </w:r>
    </w:p>
    <w:p w:rsidR="006E3181" w:rsidRDefault="006E3181" w:rsidP="006E3181">
      <w:pPr>
        <w:pStyle w:val="Plattetekst"/>
        <w:numPr>
          <w:ilvl w:val="0"/>
          <w:numId w:val="4"/>
        </w:numPr>
      </w:pPr>
      <w:r>
        <w:t xml:space="preserve">Bereken de concentratie jood in </w:t>
      </w:r>
      <w:r w:rsidR="00127916">
        <w:t xml:space="preserve">onverdunde </w:t>
      </w:r>
      <w:proofErr w:type="spellStart"/>
      <w:r w:rsidR="00127916">
        <w:t>Lugol’s</w:t>
      </w:r>
      <w:proofErr w:type="spellEnd"/>
      <w:r w:rsidR="00127916">
        <w:t xml:space="preserve"> in massa% </w:t>
      </w:r>
      <w:r>
        <w:t>.</w:t>
      </w:r>
    </w:p>
    <w:p w:rsidR="006E3181" w:rsidRDefault="006E3181" w:rsidP="006E3181">
      <w:pPr>
        <w:pStyle w:val="Plattetekst"/>
      </w:pPr>
    </w:p>
    <w:p w:rsidR="006E3181" w:rsidRDefault="00EB7F81" w:rsidP="006E3181">
      <w:pPr>
        <w:pStyle w:val="Plattetekst"/>
        <w:rPr>
          <w:b/>
          <w:color w:val="AD4F0F"/>
        </w:rPr>
      </w:pPr>
      <w:r>
        <w:rPr>
          <w:b/>
          <w:color w:val="AD4F0F"/>
        </w:rPr>
        <w:t>Vraag</w:t>
      </w:r>
    </w:p>
    <w:p w:rsidR="00EB7F81" w:rsidRPr="00EB7F81" w:rsidRDefault="00EB7F81" w:rsidP="006E3181">
      <w:pPr>
        <w:pStyle w:val="Plattetekst"/>
        <w:rPr>
          <w:color w:val="000000" w:themeColor="text1"/>
        </w:rPr>
      </w:pPr>
      <w:r>
        <w:rPr>
          <w:color w:val="000000" w:themeColor="text1"/>
        </w:rPr>
        <w:t xml:space="preserve">De dichtheid van </w:t>
      </w:r>
      <w:proofErr w:type="spellStart"/>
      <w:r>
        <w:rPr>
          <w:color w:val="000000" w:themeColor="text1"/>
        </w:rPr>
        <w:t>Lugol</w:t>
      </w:r>
      <w:r w:rsidR="00380BC1">
        <w:rPr>
          <w:color w:val="000000" w:themeColor="text1"/>
        </w:rPr>
        <w:t>’</w:t>
      </w:r>
      <w:r>
        <w:rPr>
          <w:color w:val="000000" w:themeColor="text1"/>
        </w:rPr>
        <w:t>s</w:t>
      </w:r>
      <w:proofErr w:type="spellEnd"/>
      <w:r>
        <w:rPr>
          <w:color w:val="000000" w:themeColor="text1"/>
        </w:rPr>
        <w:t xml:space="preserve"> jodium is 1,125</w:t>
      </w:r>
      <w:r>
        <w:rPr>
          <w:rFonts w:ascii="Book Antiqua" w:hAnsi="Book Antiqua"/>
          <w:color w:val="000000" w:themeColor="text1"/>
        </w:rPr>
        <w:t>·</w:t>
      </w:r>
      <w:r>
        <w:rPr>
          <w:color w:val="000000" w:themeColor="text1"/>
        </w:rPr>
        <w:t>10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 xml:space="preserve"> kgm</w:t>
      </w:r>
      <w:r>
        <w:rPr>
          <w:color w:val="000000" w:themeColor="text1"/>
          <w:vertAlign w:val="superscript"/>
        </w:rPr>
        <w:t>-3</w:t>
      </w:r>
      <w:r>
        <w:rPr>
          <w:color w:val="000000" w:themeColor="text1"/>
        </w:rPr>
        <w:t>. Ber</w:t>
      </w:r>
      <w:r w:rsidR="00255411">
        <w:rPr>
          <w:color w:val="000000" w:themeColor="text1"/>
        </w:rPr>
        <w:t>e</w:t>
      </w:r>
      <w:r>
        <w:rPr>
          <w:color w:val="000000" w:themeColor="text1"/>
        </w:rPr>
        <w:t xml:space="preserve">ken de </w:t>
      </w:r>
      <w:proofErr w:type="spellStart"/>
      <w:r>
        <w:rPr>
          <w:color w:val="000000" w:themeColor="text1"/>
        </w:rPr>
        <w:t>molariteit</w:t>
      </w:r>
      <w:proofErr w:type="spellEnd"/>
      <w:r>
        <w:rPr>
          <w:color w:val="000000" w:themeColor="text1"/>
        </w:rPr>
        <w:t xml:space="preserve"> van </w:t>
      </w:r>
      <w:proofErr w:type="spellStart"/>
      <w:r w:rsidR="00255411">
        <w:rPr>
          <w:color w:val="000000" w:themeColor="text1"/>
        </w:rPr>
        <w:t>Lugol’s</w:t>
      </w:r>
      <w:proofErr w:type="spellEnd"/>
      <w:r w:rsidR="00255411">
        <w:rPr>
          <w:color w:val="000000" w:themeColor="text1"/>
        </w:rPr>
        <w:t xml:space="preserve"> jodium.</w:t>
      </w:r>
    </w:p>
    <w:p w:rsidR="001534A4" w:rsidRDefault="001534A4" w:rsidP="001534A4">
      <w:pPr>
        <w:pStyle w:val="Kop1"/>
        <w:rPr>
          <w:color w:val="AD4F0F"/>
          <w:sz w:val="32"/>
        </w:rPr>
      </w:pPr>
      <w:r w:rsidRPr="001534A4">
        <w:rPr>
          <w:color w:val="AD4F0F"/>
          <w:sz w:val="32"/>
        </w:rPr>
        <w:lastRenderedPageBreak/>
        <w:t>Aanwijzingen voor docent/</w:t>
      </w:r>
      <w:proofErr w:type="spellStart"/>
      <w:r w:rsidRPr="001534A4">
        <w:rPr>
          <w:color w:val="AD4F0F"/>
          <w:sz w:val="32"/>
        </w:rPr>
        <w:t>toa</w:t>
      </w:r>
      <w:proofErr w:type="spellEnd"/>
    </w:p>
    <w:p w:rsidR="001534A4" w:rsidRDefault="001534A4" w:rsidP="001534A4">
      <w:pPr>
        <w:rPr>
          <w:rFonts w:ascii="Arial" w:hAnsi="Arial" w:cs="Arial"/>
          <w:sz w:val="22"/>
        </w:rPr>
      </w:pPr>
    </w:p>
    <w:p w:rsidR="00F2706D" w:rsidRDefault="00F2706D" w:rsidP="001534A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Bij dit experiment wordt veel chemisch rekenwerk gevraagd van de leerling: Een vloeistof wordt afgewogen en </w:t>
      </w:r>
      <w:proofErr w:type="spellStart"/>
      <w:r>
        <w:rPr>
          <w:rFonts w:ascii="Arial" w:hAnsi="Arial" w:cs="Arial"/>
          <w:sz w:val="22"/>
        </w:rPr>
        <w:t>volumetrisch</w:t>
      </w:r>
      <w:proofErr w:type="spellEnd"/>
      <w:r>
        <w:rPr>
          <w:rFonts w:ascii="Arial" w:hAnsi="Arial" w:cs="Arial"/>
          <w:sz w:val="22"/>
        </w:rPr>
        <w:t xml:space="preserve"> verdund. In buis 6 wordt de verdunde oplossing nog een keer verdund.</w:t>
      </w:r>
    </w:p>
    <w:p w:rsidR="00F2706D" w:rsidRDefault="00F2706D" w:rsidP="001534A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Uit de </w:t>
      </w:r>
      <w:proofErr w:type="spellStart"/>
      <w:r>
        <w:rPr>
          <w:rFonts w:ascii="Arial" w:hAnsi="Arial" w:cs="Arial"/>
          <w:sz w:val="22"/>
        </w:rPr>
        <w:t>ijklijn</w:t>
      </w:r>
      <w:proofErr w:type="spellEnd"/>
      <w:r>
        <w:rPr>
          <w:rFonts w:ascii="Arial" w:hAnsi="Arial" w:cs="Arial"/>
          <w:sz w:val="22"/>
        </w:rPr>
        <w:t xml:space="preserve"> volgt </w:t>
      </w:r>
      <w:r w:rsidR="00D750CB">
        <w:rPr>
          <w:rFonts w:ascii="Arial" w:hAnsi="Arial" w:cs="Arial"/>
          <w:sz w:val="22"/>
        </w:rPr>
        <w:t>een hoeveelheid jood in</w:t>
      </w:r>
      <w:r>
        <w:rPr>
          <w:rFonts w:ascii="Arial" w:hAnsi="Arial" w:cs="Arial"/>
          <w:sz w:val="22"/>
        </w:rPr>
        <w:t xml:space="preserve"> µmol. Dit moet weer worden omgerekend naar massa</w:t>
      </w:r>
      <w:r w:rsidR="00D750CB">
        <w:rPr>
          <w:rFonts w:ascii="Arial" w:hAnsi="Arial" w:cs="Arial"/>
          <w:sz w:val="22"/>
        </w:rPr>
        <w:t xml:space="preserve"> en uiteindelijk</w:t>
      </w:r>
      <w:r>
        <w:rPr>
          <w:rFonts w:ascii="Arial" w:hAnsi="Arial" w:cs="Arial"/>
          <w:sz w:val="22"/>
        </w:rPr>
        <w:t xml:space="preserve"> naar massa%.</w:t>
      </w:r>
    </w:p>
    <w:p w:rsidR="00D750CB" w:rsidRPr="00F2706D" w:rsidRDefault="00D750CB" w:rsidP="001534A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Alsof dat nog niet genoeg is krijgt de leerling nog de vraag om met behulp van de dichtheid de </w:t>
      </w:r>
      <w:proofErr w:type="spellStart"/>
      <w:r>
        <w:rPr>
          <w:rFonts w:ascii="Arial" w:hAnsi="Arial" w:cs="Arial"/>
          <w:sz w:val="22"/>
        </w:rPr>
        <w:t>molariteit</w:t>
      </w:r>
      <w:proofErr w:type="spellEnd"/>
      <w:r>
        <w:rPr>
          <w:rFonts w:ascii="Arial" w:hAnsi="Arial" w:cs="Arial"/>
          <w:sz w:val="22"/>
        </w:rPr>
        <w:t xml:space="preserve"> te berekenen.</w:t>
      </w:r>
    </w:p>
    <w:p w:rsidR="00D41829" w:rsidRDefault="00D41829" w:rsidP="001534A4">
      <w:pPr>
        <w:rPr>
          <w:rFonts w:ascii="Arial" w:hAnsi="Arial" w:cs="Arial"/>
          <w:sz w:val="22"/>
        </w:rPr>
      </w:pPr>
    </w:p>
    <w:p w:rsidR="00D750CB" w:rsidRDefault="00D750CB" w:rsidP="001534A4">
      <w:pPr>
        <w:rPr>
          <w:rFonts w:ascii="Arial" w:hAnsi="Arial" w:cs="Arial"/>
          <w:b/>
          <w:color w:val="AD4F0F"/>
          <w:sz w:val="22"/>
          <w:szCs w:val="22"/>
        </w:rPr>
      </w:pPr>
    </w:p>
    <w:p w:rsidR="001534A4" w:rsidRDefault="001534A4" w:rsidP="001534A4">
      <w:pPr>
        <w:rPr>
          <w:rFonts w:ascii="Arial" w:hAnsi="Arial" w:cs="Arial"/>
          <w:b/>
          <w:color w:val="AD4F0F"/>
          <w:sz w:val="22"/>
          <w:szCs w:val="22"/>
        </w:rPr>
      </w:pPr>
      <w:r>
        <w:rPr>
          <w:rFonts w:ascii="Arial" w:hAnsi="Arial" w:cs="Arial"/>
          <w:b/>
          <w:color w:val="AD4F0F"/>
          <w:sz w:val="22"/>
          <w:szCs w:val="22"/>
        </w:rPr>
        <w:t>Oplossingen</w:t>
      </w:r>
    </w:p>
    <w:p w:rsidR="001534A4" w:rsidRDefault="001534A4" w:rsidP="001534A4">
      <w:pPr>
        <w:rPr>
          <w:rFonts w:ascii="Arial" w:hAnsi="Arial" w:cs="Arial"/>
          <w:b/>
          <w:color w:val="AD4F0F"/>
          <w:sz w:val="22"/>
          <w:szCs w:val="22"/>
        </w:rPr>
      </w:pPr>
    </w:p>
    <w:p w:rsidR="001534A4" w:rsidRDefault="001534A4" w:rsidP="001534A4">
      <w:pPr>
        <w:rPr>
          <w:rFonts w:ascii="Arial" w:hAnsi="Arial"/>
          <w:sz w:val="22"/>
          <w:szCs w:val="22"/>
        </w:rPr>
      </w:pPr>
      <w:r w:rsidRPr="009A70B8">
        <w:rPr>
          <w:rFonts w:ascii="Arial" w:hAnsi="Arial"/>
          <w:b/>
          <w:sz w:val="22"/>
          <w:szCs w:val="22"/>
        </w:rPr>
        <w:t>I</w:t>
      </w:r>
      <w:r>
        <w:rPr>
          <w:rFonts w:ascii="Arial" w:hAnsi="Arial"/>
          <w:b/>
          <w:sz w:val="22"/>
          <w:szCs w:val="22"/>
          <w:vertAlign w:val="subscript"/>
        </w:rPr>
        <w:t>2</w:t>
      </w:r>
      <w:r>
        <w:rPr>
          <w:rFonts w:ascii="Arial" w:hAnsi="Arial"/>
          <w:b/>
          <w:sz w:val="22"/>
          <w:szCs w:val="22"/>
        </w:rPr>
        <w:t>(</w:t>
      </w:r>
      <w:proofErr w:type="spellStart"/>
      <w:r>
        <w:rPr>
          <w:rFonts w:ascii="Arial" w:hAnsi="Arial"/>
          <w:b/>
          <w:sz w:val="22"/>
          <w:szCs w:val="22"/>
        </w:rPr>
        <w:t>aq</w:t>
      </w:r>
      <w:proofErr w:type="spellEnd"/>
      <w:r>
        <w:rPr>
          <w:rFonts w:ascii="Arial" w:hAnsi="Arial"/>
          <w:b/>
          <w:sz w:val="22"/>
          <w:szCs w:val="22"/>
        </w:rPr>
        <w:t>) 5</w:t>
      </w:r>
      <w:r>
        <w:rPr>
          <w:rFonts w:ascii="Arial" w:hAnsi="Arial"/>
          <w:b/>
          <w:sz w:val="22"/>
          <w:szCs w:val="22"/>
        </w:rPr>
        <w:sym w:font="Wingdings" w:char="F09E"/>
      </w:r>
      <w:r>
        <w:rPr>
          <w:rFonts w:ascii="Arial" w:hAnsi="Arial"/>
          <w:b/>
          <w:sz w:val="22"/>
          <w:szCs w:val="22"/>
        </w:rPr>
        <w:t>10</w:t>
      </w:r>
      <w:r>
        <w:rPr>
          <w:rFonts w:ascii="Arial" w:hAnsi="Arial"/>
          <w:b/>
          <w:sz w:val="22"/>
          <w:szCs w:val="22"/>
          <w:vertAlign w:val="superscript"/>
        </w:rPr>
        <w:t>-2</w:t>
      </w:r>
      <w:r>
        <w:rPr>
          <w:rFonts w:ascii="Arial" w:hAnsi="Arial"/>
          <w:b/>
          <w:sz w:val="22"/>
          <w:szCs w:val="22"/>
        </w:rPr>
        <w:t xml:space="preserve"> M</w:t>
      </w:r>
    </w:p>
    <w:p w:rsidR="001534A4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Weeg 1,269 g jood nauwkeurig af.</w:t>
      </w:r>
    </w:p>
    <w:p w:rsidR="001534A4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Voeg 2,5 g kaliumjodide toe aan het afgewogen jood.</w:t>
      </w:r>
    </w:p>
    <w:p w:rsidR="001534A4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Voeg ongeveer 5mL demiwater toe.</w:t>
      </w:r>
    </w:p>
    <w:p w:rsidR="001534A4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Zwenk tot het jood is opgelost.</w:t>
      </w:r>
    </w:p>
    <w:p w:rsidR="001534A4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Breng de oplossing kwantitatief over in een maatkolf van 100 </w:t>
      </w:r>
      <w:proofErr w:type="spellStart"/>
      <w:r>
        <w:rPr>
          <w:rFonts w:ascii="Arial" w:hAnsi="Arial"/>
          <w:sz w:val="22"/>
          <w:szCs w:val="22"/>
        </w:rPr>
        <w:t>mL</w:t>
      </w:r>
      <w:proofErr w:type="spellEnd"/>
      <w:r>
        <w:rPr>
          <w:rFonts w:ascii="Arial" w:hAnsi="Arial"/>
          <w:sz w:val="22"/>
          <w:szCs w:val="22"/>
        </w:rPr>
        <w:t xml:space="preserve"> (bij voorkeur een maatkolf met een glazen stop).</w:t>
      </w:r>
    </w:p>
    <w:p w:rsidR="001534A4" w:rsidRPr="009A70B8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Vul aan met demiwater. </w:t>
      </w:r>
    </w:p>
    <w:p w:rsidR="001534A4" w:rsidRDefault="001534A4" w:rsidP="001534A4">
      <w:pPr>
        <w:rPr>
          <w:rFonts w:ascii="Arial" w:hAnsi="Arial"/>
          <w:sz w:val="22"/>
          <w:szCs w:val="22"/>
        </w:rPr>
      </w:pPr>
    </w:p>
    <w:p w:rsidR="001534A4" w:rsidRDefault="001534A4" w:rsidP="001534A4">
      <w:pPr>
        <w:rPr>
          <w:rFonts w:ascii="Arial" w:hAnsi="Arial"/>
          <w:sz w:val="22"/>
          <w:szCs w:val="22"/>
        </w:rPr>
      </w:pPr>
      <w:r w:rsidRPr="009A70B8">
        <w:rPr>
          <w:rFonts w:ascii="Arial" w:hAnsi="Arial"/>
          <w:b/>
          <w:sz w:val="22"/>
          <w:szCs w:val="22"/>
        </w:rPr>
        <w:t>I</w:t>
      </w:r>
      <w:r>
        <w:rPr>
          <w:rFonts w:ascii="Arial" w:hAnsi="Arial"/>
          <w:b/>
          <w:sz w:val="22"/>
          <w:szCs w:val="22"/>
          <w:vertAlign w:val="subscript"/>
        </w:rPr>
        <w:t>2</w:t>
      </w:r>
      <w:r>
        <w:rPr>
          <w:rFonts w:ascii="Arial" w:hAnsi="Arial"/>
          <w:b/>
          <w:sz w:val="22"/>
          <w:szCs w:val="22"/>
        </w:rPr>
        <w:t>(</w:t>
      </w:r>
      <w:proofErr w:type="spellStart"/>
      <w:r>
        <w:rPr>
          <w:rFonts w:ascii="Arial" w:hAnsi="Arial"/>
          <w:b/>
          <w:sz w:val="22"/>
          <w:szCs w:val="22"/>
        </w:rPr>
        <w:t>aq</w:t>
      </w:r>
      <w:proofErr w:type="spellEnd"/>
      <w:r>
        <w:rPr>
          <w:rFonts w:ascii="Arial" w:hAnsi="Arial"/>
          <w:b/>
          <w:sz w:val="22"/>
          <w:szCs w:val="22"/>
        </w:rPr>
        <w:t>) 1</w:t>
      </w:r>
      <w:r>
        <w:rPr>
          <w:rFonts w:ascii="Arial" w:hAnsi="Arial"/>
          <w:b/>
          <w:sz w:val="22"/>
          <w:szCs w:val="22"/>
        </w:rPr>
        <w:sym w:font="Wingdings" w:char="F09E"/>
      </w:r>
      <w:r>
        <w:rPr>
          <w:rFonts w:ascii="Arial" w:hAnsi="Arial"/>
          <w:b/>
          <w:sz w:val="22"/>
          <w:szCs w:val="22"/>
        </w:rPr>
        <w:t>10</w:t>
      </w:r>
      <w:r>
        <w:rPr>
          <w:rFonts w:ascii="Arial" w:hAnsi="Arial"/>
          <w:b/>
          <w:sz w:val="22"/>
          <w:szCs w:val="22"/>
          <w:vertAlign w:val="superscript"/>
        </w:rPr>
        <w:t>-3</w:t>
      </w:r>
      <w:r>
        <w:rPr>
          <w:rFonts w:ascii="Arial" w:hAnsi="Arial"/>
          <w:b/>
          <w:sz w:val="22"/>
          <w:szCs w:val="22"/>
        </w:rPr>
        <w:t xml:space="preserve"> M</w:t>
      </w:r>
    </w:p>
    <w:p w:rsidR="001534A4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Pipetteer 2,00 </w:t>
      </w:r>
      <w:proofErr w:type="spellStart"/>
      <w:r>
        <w:rPr>
          <w:rFonts w:ascii="Arial" w:hAnsi="Arial"/>
          <w:sz w:val="22"/>
          <w:szCs w:val="22"/>
        </w:rPr>
        <w:t>mL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C6012D">
        <w:rPr>
          <w:rFonts w:ascii="Arial" w:hAnsi="Arial"/>
          <w:sz w:val="22"/>
          <w:szCs w:val="22"/>
        </w:rPr>
        <w:t xml:space="preserve">joodoplossing </w:t>
      </w:r>
      <w:r>
        <w:rPr>
          <w:rFonts w:ascii="Arial" w:hAnsi="Arial"/>
          <w:sz w:val="22"/>
          <w:szCs w:val="22"/>
        </w:rPr>
        <w:t>5</w:t>
      </w:r>
      <w:r w:rsidRPr="00C6012D">
        <w:rPr>
          <w:rFonts w:ascii="Arial" w:hAnsi="Arial"/>
          <w:sz w:val="22"/>
          <w:szCs w:val="22"/>
        </w:rPr>
        <w:sym w:font="Wingdings" w:char="F09E"/>
      </w:r>
      <w:r w:rsidRPr="00C6012D">
        <w:rPr>
          <w:rFonts w:ascii="Arial" w:hAnsi="Arial"/>
          <w:sz w:val="22"/>
          <w:szCs w:val="22"/>
        </w:rPr>
        <w:t>10</w:t>
      </w:r>
      <w:r w:rsidRPr="00C6012D">
        <w:rPr>
          <w:rFonts w:ascii="Arial" w:hAnsi="Arial"/>
          <w:sz w:val="22"/>
          <w:szCs w:val="22"/>
          <w:vertAlign w:val="superscript"/>
        </w:rPr>
        <w:t>-2</w:t>
      </w:r>
      <w:r w:rsidRPr="00C6012D">
        <w:rPr>
          <w:rFonts w:ascii="Arial" w:hAnsi="Arial"/>
          <w:sz w:val="22"/>
          <w:szCs w:val="22"/>
        </w:rPr>
        <w:t xml:space="preserve"> M</w:t>
      </w:r>
      <w:r>
        <w:rPr>
          <w:rFonts w:ascii="Arial" w:hAnsi="Arial"/>
          <w:sz w:val="22"/>
          <w:szCs w:val="22"/>
        </w:rPr>
        <w:t xml:space="preserve"> in een maatkolf van 100 </w:t>
      </w:r>
      <w:proofErr w:type="spellStart"/>
      <w:r>
        <w:rPr>
          <w:rFonts w:ascii="Arial" w:hAnsi="Arial"/>
          <w:sz w:val="22"/>
          <w:szCs w:val="22"/>
        </w:rPr>
        <w:t>mL</w:t>
      </w:r>
      <w:proofErr w:type="spellEnd"/>
      <w:r w:rsidRPr="00866A9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(bij voorkeur een maatkolf met een glazen stop).</w:t>
      </w:r>
    </w:p>
    <w:p w:rsidR="001534A4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1534A4">
        <w:rPr>
          <w:rFonts w:ascii="Arial" w:hAnsi="Arial"/>
          <w:sz w:val="22"/>
          <w:szCs w:val="22"/>
        </w:rPr>
        <w:t>Vul aan met demiwater</w:t>
      </w:r>
    </w:p>
    <w:p w:rsidR="001534A4" w:rsidRPr="001534A4" w:rsidRDefault="001534A4" w:rsidP="001534A4">
      <w:pPr>
        <w:rPr>
          <w:rFonts w:ascii="Arial" w:hAnsi="Arial"/>
          <w:sz w:val="22"/>
          <w:szCs w:val="22"/>
        </w:rPr>
      </w:pPr>
    </w:p>
    <w:p w:rsidR="001534A4" w:rsidRDefault="001534A4" w:rsidP="001534A4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Lugol’s</w:t>
      </w:r>
      <w:proofErr w:type="spellEnd"/>
      <w:r>
        <w:rPr>
          <w:rFonts w:ascii="Arial" w:hAnsi="Arial"/>
          <w:b/>
          <w:sz w:val="22"/>
          <w:szCs w:val="22"/>
        </w:rPr>
        <w:t xml:space="preserve"> jodium</w:t>
      </w:r>
    </w:p>
    <w:p w:rsidR="001534A4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Weeg </w:t>
      </w:r>
      <w:r w:rsidR="00D41829">
        <w:rPr>
          <w:rFonts w:ascii="Arial" w:hAnsi="Arial"/>
          <w:sz w:val="22"/>
          <w:szCs w:val="22"/>
        </w:rPr>
        <w:t>2,5</w:t>
      </w:r>
      <w:r>
        <w:rPr>
          <w:rFonts w:ascii="Arial" w:hAnsi="Arial"/>
          <w:sz w:val="22"/>
          <w:szCs w:val="22"/>
        </w:rPr>
        <w:t xml:space="preserve"> g jood nauwkeurig af</w:t>
      </w:r>
      <w:r w:rsidR="00D41829">
        <w:rPr>
          <w:rFonts w:ascii="Arial" w:hAnsi="Arial"/>
          <w:sz w:val="22"/>
          <w:szCs w:val="22"/>
        </w:rPr>
        <w:t xml:space="preserve"> in een bekerglas van 100 </w:t>
      </w:r>
      <w:proofErr w:type="spellStart"/>
      <w:r w:rsidR="00D41829">
        <w:rPr>
          <w:rFonts w:ascii="Arial" w:hAnsi="Arial"/>
          <w:sz w:val="22"/>
          <w:szCs w:val="22"/>
        </w:rPr>
        <w:t>mL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1534A4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Voeg 5 g kaliumjodide toe aan het afgewogen jood.</w:t>
      </w:r>
    </w:p>
    <w:p w:rsidR="001534A4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Voeg </w:t>
      </w:r>
      <w:r w:rsidR="00D41829">
        <w:rPr>
          <w:rFonts w:ascii="Arial" w:hAnsi="Arial"/>
          <w:sz w:val="22"/>
          <w:szCs w:val="22"/>
        </w:rPr>
        <w:t>5 g demiwater toe</w:t>
      </w:r>
      <w:r>
        <w:rPr>
          <w:rFonts w:ascii="Arial" w:hAnsi="Arial"/>
          <w:sz w:val="22"/>
          <w:szCs w:val="22"/>
        </w:rPr>
        <w:t>.</w:t>
      </w:r>
    </w:p>
    <w:p w:rsidR="001534A4" w:rsidRDefault="001534A4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Zwenk tot het jood is opgelost.</w:t>
      </w:r>
    </w:p>
    <w:p w:rsidR="001534A4" w:rsidRDefault="00D41829" w:rsidP="001534A4">
      <w:pPr>
        <w:pStyle w:val="Lijstalinea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Voeg 37,5 g water toe als al het jood is opgelost.</w:t>
      </w:r>
    </w:p>
    <w:p w:rsidR="001534A4" w:rsidRDefault="001534A4" w:rsidP="001534A4">
      <w:pPr>
        <w:rPr>
          <w:rFonts w:ascii="Arial" w:hAnsi="Arial"/>
          <w:sz w:val="22"/>
          <w:szCs w:val="22"/>
        </w:rPr>
      </w:pPr>
    </w:p>
    <w:p w:rsidR="00D41829" w:rsidRDefault="00D41829" w:rsidP="001534A4">
      <w:pPr>
        <w:rPr>
          <w:rFonts w:ascii="Arial" w:hAnsi="Arial"/>
          <w:sz w:val="22"/>
          <w:szCs w:val="22"/>
        </w:rPr>
      </w:pPr>
    </w:p>
    <w:p w:rsidR="00D41829" w:rsidRDefault="00D41829" w:rsidP="001534A4">
      <w:pPr>
        <w:rPr>
          <w:rFonts w:ascii="Arial" w:hAnsi="Arial" w:cs="Arial"/>
          <w:b/>
          <w:color w:val="AD4F0F"/>
          <w:sz w:val="32"/>
        </w:rPr>
      </w:pPr>
      <w:r>
        <w:rPr>
          <w:rFonts w:ascii="Arial" w:hAnsi="Arial" w:cs="Arial"/>
          <w:b/>
          <w:color w:val="AD4F0F"/>
          <w:sz w:val="32"/>
        </w:rPr>
        <w:t>Uitgeprobeerd</w:t>
      </w:r>
    </w:p>
    <w:p w:rsidR="00D41829" w:rsidRPr="00D750CB" w:rsidRDefault="00D41829" w:rsidP="001534A4">
      <w:pPr>
        <w:rPr>
          <w:rFonts w:ascii="Arial" w:hAnsi="Arial" w:cs="Arial"/>
          <w:color w:val="000000" w:themeColor="text1"/>
          <w:sz w:val="22"/>
          <w:szCs w:val="22"/>
        </w:rPr>
      </w:pPr>
      <w:r w:rsidRPr="00D750CB">
        <w:rPr>
          <w:rFonts w:ascii="Arial" w:hAnsi="Arial" w:cs="Arial"/>
          <w:color w:val="000000" w:themeColor="text1"/>
          <w:sz w:val="22"/>
        </w:rPr>
        <w:t>FK 231026</w:t>
      </w:r>
    </w:p>
    <w:p w:rsidR="001534A4" w:rsidRDefault="001534A4" w:rsidP="001534A4">
      <w:pPr>
        <w:rPr>
          <w:rFonts w:ascii="Arial" w:hAnsi="Arial"/>
          <w:sz w:val="22"/>
          <w:szCs w:val="22"/>
        </w:rPr>
      </w:pPr>
    </w:p>
    <w:p w:rsidR="00F076C7" w:rsidRDefault="00F076C7" w:rsidP="001534A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Afgewogen </w:t>
      </w:r>
      <w:proofErr w:type="spellStart"/>
      <w:r>
        <w:rPr>
          <w:rFonts w:ascii="Arial" w:hAnsi="Arial"/>
          <w:sz w:val="22"/>
          <w:szCs w:val="22"/>
        </w:rPr>
        <w:t>Lugol’s</w:t>
      </w:r>
      <w:proofErr w:type="spellEnd"/>
      <w:r>
        <w:rPr>
          <w:rFonts w:ascii="Arial" w:hAnsi="Arial"/>
          <w:sz w:val="22"/>
          <w:szCs w:val="22"/>
        </w:rPr>
        <w:t>: 15 druppels, 0,536 g.</w:t>
      </w:r>
    </w:p>
    <w:p w:rsidR="00F076C7" w:rsidRDefault="00F076C7" w:rsidP="001534A4">
      <w:pPr>
        <w:rPr>
          <w:rFonts w:ascii="Arial" w:hAnsi="Arial"/>
          <w:sz w:val="22"/>
          <w:szCs w:val="22"/>
        </w:rPr>
      </w:pPr>
    </w:p>
    <w:p w:rsidR="00255411" w:rsidRPr="00255411" w:rsidRDefault="00255411" w:rsidP="001534A4">
      <w:pPr>
        <w:rPr>
          <w:rFonts w:ascii="Arial" w:hAnsi="Arial"/>
          <w:sz w:val="22"/>
          <w:szCs w:val="22"/>
          <w:vertAlign w:val="superscript"/>
        </w:rPr>
      </w:pPr>
      <w:r>
        <w:rPr>
          <w:rFonts w:ascii="Arial" w:hAnsi="Arial"/>
          <w:sz w:val="22"/>
          <w:szCs w:val="22"/>
        </w:rPr>
        <w:t xml:space="preserve">De dichtheid is gemeten met een </w:t>
      </w:r>
      <w:proofErr w:type="spellStart"/>
      <w:r>
        <w:rPr>
          <w:rFonts w:ascii="Arial" w:hAnsi="Arial"/>
          <w:sz w:val="22"/>
          <w:szCs w:val="22"/>
        </w:rPr>
        <w:t>pyknometer</w:t>
      </w:r>
      <w:proofErr w:type="spellEnd"/>
      <w:r>
        <w:rPr>
          <w:rFonts w:ascii="Arial" w:hAnsi="Arial"/>
          <w:sz w:val="22"/>
          <w:szCs w:val="22"/>
        </w:rPr>
        <w:t>: 1,125 g/cm</w:t>
      </w:r>
      <w:r>
        <w:rPr>
          <w:rFonts w:ascii="Arial" w:hAnsi="Arial"/>
          <w:sz w:val="22"/>
          <w:szCs w:val="22"/>
          <w:vertAlign w:val="superscript"/>
        </w:rPr>
        <w:t>3</w:t>
      </w:r>
    </w:p>
    <w:p w:rsidR="00255411" w:rsidRDefault="00255411" w:rsidP="001534A4">
      <w:pPr>
        <w:rPr>
          <w:rFonts w:ascii="Arial" w:hAnsi="Arial"/>
          <w:sz w:val="22"/>
          <w:szCs w:val="22"/>
        </w:rPr>
      </w:pPr>
    </w:p>
    <w:p w:rsidR="00D41829" w:rsidRDefault="00D41829" w:rsidP="001534A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 jood standaard oplossing is 1</w:t>
      </w:r>
      <w:r>
        <w:rPr>
          <w:rFonts w:ascii="Book Antiqua" w:hAnsi="Book Antiqua"/>
          <w:sz w:val="22"/>
          <w:szCs w:val="22"/>
        </w:rPr>
        <w:t>·</w:t>
      </w:r>
      <w:r>
        <w:rPr>
          <w:rFonts w:ascii="Arial" w:hAnsi="Arial"/>
          <w:sz w:val="22"/>
          <w:szCs w:val="22"/>
        </w:rPr>
        <w:t xml:space="preserve"> 10</w:t>
      </w:r>
      <w:r>
        <w:rPr>
          <w:rFonts w:ascii="Arial" w:hAnsi="Arial"/>
          <w:sz w:val="22"/>
          <w:szCs w:val="22"/>
          <w:vertAlign w:val="superscript"/>
        </w:rPr>
        <w:t>-3</w:t>
      </w:r>
      <w:r>
        <w:rPr>
          <w:rFonts w:ascii="Arial" w:hAnsi="Arial"/>
          <w:sz w:val="22"/>
          <w:szCs w:val="22"/>
        </w:rPr>
        <w:t xml:space="preserve"> M = 1 </w:t>
      </w:r>
      <w:proofErr w:type="spellStart"/>
      <w:r>
        <w:rPr>
          <w:rFonts w:ascii="Arial" w:hAnsi="Arial"/>
          <w:sz w:val="22"/>
          <w:szCs w:val="22"/>
        </w:rPr>
        <w:t>mmol</w:t>
      </w:r>
      <w:proofErr w:type="spellEnd"/>
      <w:r>
        <w:rPr>
          <w:rFonts w:ascii="Arial" w:hAnsi="Arial"/>
          <w:sz w:val="22"/>
          <w:szCs w:val="22"/>
        </w:rPr>
        <w:t>/L = 1</w:t>
      </w:r>
      <w:r>
        <w:rPr>
          <w:rFonts w:ascii="Arial" w:hAnsi="Arial" w:cs="Arial"/>
          <w:sz w:val="22"/>
          <w:szCs w:val="22"/>
        </w:rPr>
        <w:t>µ</w:t>
      </w:r>
      <w:r>
        <w:rPr>
          <w:rFonts w:ascii="Arial" w:hAnsi="Arial"/>
          <w:sz w:val="22"/>
          <w:szCs w:val="22"/>
        </w:rPr>
        <w:t>mol/</w:t>
      </w:r>
      <w:proofErr w:type="spellStart"/>
      <w:r>
        <w:rPr>
          <w:rFonts w:ascii="Arial" w:hAnsi="Arial"/>
          <w:sz w:val="22"/>
          <w:szCs w:val="22"/>
        </w:rPr>
        <w:t>mL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D41829" w:rsidRDefault="00D41829" w:rsidP="001534A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Buis 1 bevat 1 </w:t>
      </w:r>
      <w:proofErr w:type="spellStart"/>
      <w:r>
        <w:rPr>
          <w:rFonts w:ascii="Arial" w:hAnsi="Arial"/>
          <w:sz w:val="22"/>
          <w:szCs w:val="22"/>
        </w:rPr>
        <w:t>mL</w:t>
      </w:r>
      <w:proofErr w:type="spellEnd"/>
      <w:r>
        <w:rPr>
          <w:rFonts w:ascii="Arial" w:hAnsi="Arial"/>
          <w:sz w:val="22"/>
          <w:szCs w:val="22"/>
        </w:rPr>
        <w:t xml:space="preserve"> jood</w:t>
      </w:r>
      <w:r w:rsidR="00F076C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standaard, dus 1 </w:t>
      </w:r>
      <w:r>
        <w:rPr>
          <w:rFonts w:ascii="Arial" w:hAnsi="Arial" w:cs="Arial"/>
          <w:sz w:val="22"/>
          <w:szCs w:val="22"/>
        </w:rPr>
        <w:t>µ</w:t>
      </w:r>
      <w:r>
        <w:rPr>
          <w:rFonts w:ascii="Arial" w:hAnsi="Arial"/>
          <w:sz w:val="22"/>
          <w:szCs w:val="22"/>
        </w:rPr>
        <w:t xml:space="preserve">mol. Buis 2 </w:t>
      </w:r>
      <w:r w:rsidR="00F076C7">
        <w:rPr>
          <w:rFonts w:ascii="Arial" w:hAnsi="Arial"/>
          <w:sz w:val="22"/>
          <w:szCs w:val="22"/>
        </w:rPr>
        <w:t xml:space="preserve">bevat </w:t>
      </w:r>
      <w:r>
        <w:rPr>
          <w:rFonts w:ascii="Arial" w:hAnsi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µ</w:t>
      </w:r>
      <w:r>
        <w:rPr>
          <w:rFonts w:ascii="Arial" w:hAnsi="Arial"/>
          <w:sz w:val="22"/>
          <w:szCs w:val="22"/>
        </w:rPr>
        <w:t>mol etc.</w:t>
      </w:r>
    </w:p>
    <w:p w:rsidR="00D41829" w:rsidRDefault="00D41829" w:rsidP="001534A4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930"/>
        <w:gridCol w:w="930"/>
        <w:gridCol w:w="930"/>
        <w:gridCol w:w="930"/>
        <w:gridCol w:w="930"/>
        <w:gridCol w:w="930"/>
        <w:gridCol w:w="930"/>
      </w:tblGrid>
      <w:tr w:rsidR="00127916" w:rsidRPr="003B36BE" w:rsidTr="0045314E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Buis nr.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30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127916" w:rsidRPr="003B36BE" w:rsidTr="0045314E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Jood-standaard</w:t>
            </w:r>
            <w:proofErr w:type="spellEnd"/>
            <w:r w:rsidRPr="003B36BE">
              <w:rPr>
                <w:rFonts w:ascii="Arial" w:hAnsi="Arial"/>
                <w:sz w:val="22"/>
                <w:szCs w:val="22"/>
              </w:rPr>
              <w:t xml:space="preserve">  (</w:t>
            </w:r>
            <w:proofErr w:type="spellStart"/>
            <w:r w:rsidRPr="003B36BE"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  <w:r w:rsidRPr="003B36BE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</w:tr>
      <w:tr w:rsidR="00127916" w:rsidRPr="003B36BE" w:rsidTr="0045314E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Verdunde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Lugol’s</w:t>
            </w:r>
            <w:proofErr w:type="spellEnd"/>
            <w:r w:rsidRPr="003B36BE"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 w:rsidRPr="003B36BE"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  <w:r w:rsidRPr="003B36BE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</w:tr>
      <w:tr w:rsidR="00127916" w:rsidRPr="003B36BE" w:rsidTr="0045314E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Demiwater</w:t>
            </w:r>
            <w:r w:rsidRPr="003B36BE"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 w:rsidRPr="003B36BE"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  <w:r w:rsidRPr="003B36BE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4,0</w:t>
            </w:r>
          </w:p>
        </w:tc>
      </w:tr>
      <w:tr w:rsidR="00127916" w:rsidRPr="003B36BE" w:rsidTr="0045314E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Jood (</w:t>
            </w:r>
            <w:r>
              <w:rPr>
                <w:rFonts w:ascii="Arial" w:hAnsi="Arial" w:cs="Arial"/>
                <w:sz w:val="22"/>
                <w:szCs w:val="22"/>
              </w:rPr>
              <w:t>µ</w:t>
            </w:r>
            <w:r>
              <w:rPr>
                <w:rFonts w:ascii="Arial" w:hAnsi="Arial"/>
                <w:sz w:val="22"/>
                <w:szCs w:val="22"/>
              </w:rPr>
              <w:t>mol/buis)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right w:val="nil"/>
            </w:tcBorders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27916" w:rsidRPr="003B36BE" w:rsidTr="0045314E">
        <w:trPr>
          <w:trHeight w:val="454"/>
        </w:trPr>
        <w:tc>
          <w:tcPr>
            <w:tcW w:w="2693" w:type="dxa"/>
            <w:shd w:val="clear" w:color="auto" w:fill="F7F1E1"/>
            <w:vAlign w:val="center"/>
          </w:tcPr>
          <w:p w:rsidR="00127916" w:rsidRPr="003B36BE" w:rsidRDefault="00127916" w:rsidP="0045314E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 xml:space="preserve">Extinctie </w:t>
            </w:r>
            <w:r>
              <w:rPr>
                <w:rFonts w:ascii="Arial" w:hAnsi="Arial"/>
                <w:sz w:val="22"/>
                <w:szCs w:val="22"/>
              </w:rPr>
              <w:t>E@445nm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3B36BE" w:rsidRDefault="00127916" w:rsidP="004531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0,191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0,372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0,578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0,796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0,995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7916" w:rsidRPr="00D41829" w:rsidRDefault="00D41829" w:rsidP="0045314E">
            <w:pPr>
              <w:jc w:val="center"/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2"/>
                <w:szCs w:val="22"/>
              </w:rPr>
              <w:t>0,390</w:t>
            </w:r>
          </w:p>
        </w:tc>
      </w:tr>
    </w:tbl>
    <w:p w:rsidR="00127916" w:rsidRDefault="00127916" w:rsidP="00127916">
      <w:pPr>
        <w:rPr>
          <w:rFonts w:ascii="Arial" w:hAnsi="Arial"/>
          <w:sz w:val="22"/>
          <w:szCs w:val="22"/>
        </w:rPr>
      </w:pPr>
    </w:p>
    <w:p w:rsidR="00127916" w:rsidRDefault="00127916"/>
    <w:p w:rsidR="00127916" w:rsidRDefault="00127916"/>
    <w:p w:rsidR="00EC4F1C" w:rsidRDefault="00127916">
      <w:pPr>
        <w:rPr>
          <w:rFonts w:ascii="Arial" w:hAnsi="Arial" w:cs="Arial"/>
          <w:sz w:val="22"/>
        </w:rPr>
      </w:pPr>
      <w:r w:rsidRPr="00127916">
        <w:rPr>
          <w:noProof/>
        </w:rPr>
        <w:lastRenderedPageBreak/>
        <w:drawing>
          <wp:inline distT="0" distB="0" distL="0" distR="0">
            <wp:extent cx="5760720" cy="3027680"/>
            <wp:effectExtent l="0" t="0" r="0" b="1270"/>
            <wp:docPr id="18158459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45949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6C7" w:rsidRDefault="00F076C7">
      <w:pPr>
        <w:rPr>
          <w:rFonts w:ascii="Arial" w:hAnsi="Arial" w:cs="Arial"/>
          <w:sz w:val="22"/>
        </w:rPr>
      </w:pPr>
    </w:p>
    <w:p w:rsidR="00F076C7" w:rsidRDefault="00F076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Buis 6 bevat </w:t>
      </w:r>
      <w:r w:rsidR="00D750CB">
        <w:rPr>
          <w:rFonts w:ascii="Arial" w:hAnsi="Arial" w:cs="Arial"/>
          <w:sz w:val="22"/>
        </w:rPr>
        <w:t xml:space="preserve">(0,390+0,011)/0,1999 = </w:t>
      </w:r>
      <w:r>
        <w:rPr>
          <w:rFonts w:ascii="Arial" w:hAnsi="Arial" w:cs="Arial"/>
          <w:sz w:val="22"/>
        </w:rPr>
        <w:t>2,01 µmol I</w:t>
      </w:r>
      <w:r>
        <w:rPr>
          <w:rFonts w:ascii="Arial" w:hAnsi="Arial" w:cs="Arial"/>
          <w:sz w:val="22"/>
          <w:vertAlign w:val="subscript"/>
        </w:rPr>
        <w:t>2</w:t>
      </w:r>
    </w:p>
    <w:p w:rsidR="00F076C7" w:rsidRDefault="00F076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MM I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 xml:space="preserve"> = 253,8</w:t>
      </w:r>
    </w:p>
    <w:p w:rsidR="00F076C7" w:rsidRDefault="00F076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2,01 x 253,8 = </w:t>
      </w:r>
      <w:r w:rsidR="00EB7F81">
        <w:rPr>
          <w:rFonts w:ascii="Arial" w:hAnsi="Arial" w:cs="Arial"/>
          <w:sz w:val="22"/>
        </w:rPr>
        <w:t>510,1 µgram</w:t>
      </w:r>
    </w:p>
    <w:p w:rsidR="00EB7F81" w:rsidRDefault="00EB7F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Dit zat in 1 </w:t>
      </w:r>
      <w:proofErr w:type="spellStart"/>
      <w:r>
        <w:rPr>
          <w:rFonts w:ascii="Arial" w:hAnsi="Arial" w:cs="Arial"/>
          <w:sz w:val="22"/>
        </w:rPr>
        <w:t>mL</w:t>
      </w:r>
      <w:proofErr w:type="spellEnd"/>
      <w:r>
        <w:rPr>
          <w:rFonts w:ascii="Arial" w:hAnsi="Arial" w:cs="Arial"/>
          <w:sz w:val="22"/>
        </w:rPr>
        <w:t xml:space="preserve"> verdunde </w:t>
      </w:r>
      <w:proofErr w:type="spellStart"/>
      <w:r>
        <w:rPr>
          <w:rFonts w:ascii="Arial" w:hAnsi="Arial" w:cs="Arial"/>
          <w:sz w:val="22"/>
        </w:rPr>
        <w:t>Lugol’s</w:t>
      </w:r>
      <w:proofErr w:type="spellEnd"/>
      <w:r>
        <w:rPr>
          <w:rFonts w:ascii="Arial" w:hAnsi="Arial" w:cs="Arial"/>
          <w:sz w:val="22"/>
        </w:rPr>
        <w:t>.</w:t>
      </w:r>
    </w:p>
    <w:p w:rsidR="00EB7F81" w:rsidRDefault="00EB7F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Onverdunde </w:t>
      </w:r>
      <w:proofErr w:type="spellStart"/>
      <w:r>
        <w:rPr>
          <w:rFonts w:ascii="Arial" w:hAnsi="Arial" w:cs="Arial"/>
          <w:sz w:val="22"/>
        </w:rPr>
        <w:t>Lugols</w:t>
      </w:r>
      <w:proofErr w:type="spellEnd"/>
      <w:r>
        <w:rPr>
          <w:rFonts w:ascii="Arial" w:hAnsi="Arial" w:cs="Arial"/>
          <w:sz w:val="22"/>
        </w:rPr>
        <w:t xml:space="preserve"> bevat 50 x 510,1 µg = 25,51 mg</w:t>
      </w:r>
    </w:p>
    <w:p w:rsidR="00EB7F81" w:rsidRDefault="00EB7F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Dit zat in 536 mg afgewogen </w:t>
      </w:r>
      <w:proofErr w:type="spellStart"/>
      <w:r>
        <w:rPr>
          <w:rFonts w:ascii="Arial" w:hAnsi="Arial" w:cs="Arial"/>
          <w:sz w:val="22"/>
        </w:rPr>
        <w:t>Lugol’s</w:t>
      </w:r>
      <w:proofErr w:type="spellEnd"/>
    </w:p>
    <w:p w:rsidR="00EB7F81" w:rsidRDefault="00EB7F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(25,51/536) x 100% = </w:t>
      </w:r>
      <w:r w:rsidRPr="00F2706D">
        <w:rPr>
          <w:rFonts w:ascii="Arial" w:hAnsi="Arial" w:cs="Arial"/>
          <w:b/>
          <w:sz w:val="22"/>
        </w:rPr>
        <w:t>4,76%</w:t>
      </w:r>
    </w:p>
    <w:p w:rsidR="00255411" w:rsidRDefault="00255411">
      <w:pPr>
        <w:rPr>
          <w:rFonts w:ascii="Arial" w:hAnsi="Arial" w:cs="Arial"/>
          <w:sz w:val="22"/>
        </w:rPr>
      </w:pPr>
    </w:p>
    <w:p w:rsidR="00F076C7" w:rsidRDefault="002554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Vraag</w:t>
      </w:r>
    </w:p>
    <w:p w:rsidR="00F076C7" w:rsidRDefault="002554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Dichtheid </w:t>
      </w:r>
      <w:proofErr w:type="spellStart"/>
      <w:r>
        <w:rPr>
          <w:rFonts w:ascii="Arial" w:hAnsi="Arial" w:cs="Arial"/>
          <w:sz w:val="22"/>
        </w:rPr>
        <w:t>Lugol’s</w:t>
      </w:r>
      <w:proofErr w:type="spellEnd"/>
      <w:r>
        <w:rPr>
          <w:rFonts w:ascii="Arial" w:hAnsi="Arial" w:cs="Arial"/>
          <w:sz w:val="22"/>
        </w:rPr>
        <w:t xml:space="preserve"> = 1,125 g/cm</w:t>
      </w:r>
      <w:r>
        <w:rPr>
          <w:rFonts w:ascii="Arial" w:hAnsi="Arial" w:cs="Arial"/>
          <w:sz w:val="22"/>
          <w:vertAlign w:val="superscript"/>
        </w:rPr>
        <w:t>3</w:t>
      </w:r>
      <w:r>
        <w:rPr>
          <w:rFonts w:ascii="Arial" w:hAnsi="Arial" w:cs="Arial"/>
          <w:sz w:val="22"/>
        </w:rPr>
        <w:t xml:space="preserve"> = 1,125 kg/L</w:t>
      </w:r>
    </w:p>
    <w:p w:rsidR="00255411" w:rsidRDefault="002554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1,125 kg </w:t>
      </w:r>
      <w:proofErr w:type="spellStart"/>
      <w:r>
        <w:rPr>
          <w:rFonts w:ascii="Arial" w:hAnsi="Arial" w:cs="Arial"/>
          <w:sz w:val="22"/>
        </w:rPr>
        <w:t>Lugol’s</w:t>
      </w:r>
      <w:proofErr w:type="spellEnd"/>
      <w:r>
        <w:rPr>
          <w:rFonts w:ascii="Arial" w:hAnsi="Arial" w:cs="Arial"/>
          <w:sz w:val="22"/>
        </w:rPr>
        <w:t xml:space="preserve"> bevat 1,125 x 4,76% = 0,05355 </w:t>
      </w:r>
      <w:r w:rsidR="00F2706D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 xml:space="preserve">g </w:t>
      </w:r>
      <w:r w:rsidR="00F2706D">
        <w:rPr>
          <w:rFonts w:ascii="Arial" w:hAnsi="Arial" w:cs="Arial"/>
          <w:sz w:val="22"/>
        </w:rPr>
        <w:t xml:space="preserve">= 53,55 g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  <w:vertAlign w:val="subscript"/>
        </w:rPr>
        <w:t>2</w:t>
      </w:r>
    </w:p>
    <w:p w:rsidR="00255411" w:rsidRDefault="002554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53</w:t>
      </w:r>
      <w:r w:rsidR="00F2706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55 </w:t>
      </w:r>
      <w:r w:rsidR="00F2706D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 xml:space="preserve"> 253,8 = </w:t>
      </w:r>
      <w:r w:rsidR="00F2706D">
        <w:rPr>
          <w:rFonts w:ascii="Arial" w:hAnsi="Arial" w:cs="Arial"/>
          <w:sz w:val="22"/>
        </w:rPr>
        <w:t>0,211 mol.</w:t>
      </w:r>
    </w:p>
    <w:p w:rsidR="00F2706D" w:rsidRPr="00255411" w:rsidRDefault="00F2706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0,211 mol in 1L = </w:t>
      </w:r>
      <w:r w:rsidRPr="00F2706D">
        <w:rPr>
          <w:rFonts w:ascii="Arial" w:hAnsi="Arial" w:cs="Arial"/>
          <w:b/>
          <w:sz w:val="22"/>
        </w:rPr>
        <w:t>0,211 M</w:t>
      </w:r>
    </w:p>
    <w:p w:rsidR="00255411" w:rsidRDefault="00255411"/>
    <w:sectPr w:rsidR="00255411" w:rsidSect="00EB7F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397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4E454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2276B1"/>
    <w:multiLevelType w:val="hybridMultilevel"/>
    <w:tmpl w:val="F91EB9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954E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4E40D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6E3181"/>
    <w:rsid w:val="00084864"/>
    <w:rsid w:val="000A3603"/>
    <w:rsid w:val="000E102A"/>
    <w:rsid w:val="00127916"/>
    <w:rsid w:val="001534A4"/>
    <w:rsid w:val="00255411"/>
    <w:rsid w:val="00380BC1"/>
    <w:rsid w:val="00444E22"/>
    <w:rsid w:val="006E3181"/>
    <w:rsid w:val="006F7B94"/>
    <w:rsid w:val="00782CFB"/>
    <w:rsid w:val="00D41829"/>
    <w:rsid w:val="00D750CB"/>
    <w:rsid w:val="00D751C6"/>
    <w:rsid w:val="00EB7F81"/>
    <w:rsid w:val="00EC4F1C"/>
    <w:rsid w:val="00ED1859"/>
    <w:rsid w:val="00F076C7"/>
    <w:rsid w:val="00F2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E3181"/>
    <w:pPr>
      <w:keepNext/>
      <w:outlineLvl w:val="0"/>
    </w:pPr>
    <w:rPr>
      <w:rFonts w:ascii="Arial" w:hAnsi="Arial"/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E3181"/>
    <w:rPr>
      <w:rFonts w:ascii="Arial" w:eastAsia="Times New Roman" w:hAnsi="Arial" w:cs="Times New Roman"/>
      <w:b/>
      <w:sz w:val="40"/>
      <w:szCs w:val="20"/>
      <w:lang w:eastAsia="nl-NL"/>
    </w:rPr>
  </w:style>
  <w:style w:type="paragraph" w:styleId="Plattetekst">
    <w:name w:val="Body Text"/>
    <w:basedOn w:val="Standaard"/>
    <w:link w:val="PlattetekstChar"/>
    <w:rsid w:val="006E3181"/>
    <w:rPr>
      <w:rFonts w:ascii="Arial" w:hAnsi="Arial"/>
      <w:sz w:val="22"/>
    </w:rPr>
  </w:style>
  <w:style w:type="character" w:customStyle="1" w:styleId="PlattetekstChar">
    <w:name w:val="Platte tekst Char"/>
    <w:basedOn w:val="Standaardalinea-lettertype"/>
    <w:link w:val="Plattetekst"/>
    <w:rsid w:val="006E3181"/>
    <w:rPr>
      <w:rFonts w:ascii="Arial" w:eastAsia="Times New Roman" w:hAnsi="Arial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31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3181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153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Lugols jodium</dc:title>
  <dc:creator>Frans Killian</dc:creator>
  <cp:lastModifiedBy>Frans Killian</cp:lastModifiedBy>
  <cp:revision>4</cp:revision>
  <dcterms:created xsi:type="dcterms:W3CDTF">2023-10-26T19:32:00Z</dcterms:created>
  <dcterms:modified xsi:type="dcterms:W3CDTF">2023-11-01T10:51:00Z</dcterms:modified>
</cp:coreProperties>
</file>